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5619" w:rsidRPr="008E5619" w:rsidRDefault="008E5619" w:rsidP="008E5619">
      <w:pPr>
        <w:spacing w:after="192" w:line="240" w:lineRule="auto"/>
        <w:rPr>
          <w:rFonts w:ascii="inherit" w:eastAsia="Times New Roman" w:hAnsi="inherit" w:cs="Times New Roman"/>
          <w:b/>
          <w:color w:val="565656"/>
          <w:sz w:val="26"/>
          <w:szCs w:val="26"/>
          <w:u w:val="single"/>
          <w:lang w:eastAsia="en-GB"/>
        </w:rPr>
      </w:pPr>
      <w:r w:rsidRPr="008E5619">
        <w:rPr>
          <w:rFonts w:ascii="inherit" w:eastAsia="Times New Roman" w:hAnsi="inherit" w:cs="Times New Roman"/>
          <w:b/>
          <w:color w:val="565656"/>
          <w:sz w:val="26"/>
          <w:szCs w:val="26"/>
          <w:u w:val="single"/>
          <w:lang w:eastAsia="en-GB"/>
        </w:rPr>
        <w:t>Neighbourhood Development and Support Unit – Community Support and Development Officer Vacancies</w:t>
      </w:r>
    </w:p>
    <w:p w:rsidR="008E5619" w:rsidRPr="008E5619" w:rsidRDefault="008E5619" w:rsidP="008E5619">
      <w:pPr>
        <w:spacing w:after="192" w:line="240" w:lineRule="auto"/>
        <w:rPr>
          <w:rFonts w:ascii="inherit" w:eastAsia="Times New Roman" w:hAnsi="inherit" w:cs="Times New Roman"/>
          <w:color w:val="565656"/>
          <w:sz w:val="26"/>
          <w:szCs w:val="26"/>
          <w:lang w:eastAsia="en-GB"/>
        </w:rPr>
      </w:pPr>
      <w:r w:rsidRPr="008E5619">
        <w:rPr>
          <w:rFonts w:ascii="inherit" w:eastAsia="Times New Roman" w:hAnsi="inherit" w:cs="Times New Roman"/>
          <w:color w:val="565656"/>
          <w:sz w:val="26"/>
          <w:szCs w:val="26"/>
          <w:lang w:eastAsia="en-GB"/>
        </w:rPr>
        <w:t>The Neighbourhoods Division is responsible for Birmingham’s Neighbourhood Advice, Neighbourhood Development, Cultural Development, Sport &amp; Leisure, Community and Wellbeing Centres and Events, we operate a combined model of directly and externally managed services and these are delivered through various forms such as partnerships, community infrastructure, contracts with external parties, commissioned delivery etc.</w:t>
      </w:r>
    </w:p>
    <w:p w:rsidR="008E5619" w:rsidRPr="008E5619" w:rsidRDefault="008E5619" w:rsidP="008E5619">
      <w:pPr>
        <w:spacing w:after="192" w:line="240" w:lineRule="auto"/>
        <w:rPr>
          <w:rFonts w:ascii="inherit" w:eastAsia="Times New Roman" w:hAnsi="inherit" w:cs="Times New Roman"/>
          <w:color w:val="565656"/>
          <w:sz w:val="26"/>
          <w:szCs w:val="26"/>
          <w:lang w:eastAsia="en-GB"/>
        </w:rPr>
      </w:pPr>
      <w:r w:rsidRPr="008E5619">
        <w:rPr>
          <w:rFonts w:ascii="inherit" w:eastAsia="Times New Roman" w:hAnsi="inherit" w:cs="Times New Roman"/>
          <w:color w:val="565656"/>
          <w:sz w:val="26"/>
          <w:szCs w:val="26"/>
          <w:lang w:eastAsia="en-GB"/>
        </w:rPr>
        <w:t> </w:t>
      </w:r>
    </w:p>
    <w:p w:rsidR="008E5619" w:rsidRPr="008E5619" w:rsidRDefault="008E5619" w:rsidP="008E5619">
      <w:pPr>
        <w:spacing w:after="192" w:line="240" w:lineRule="auto"/>
        <w:rPr>
          <w:rFonts w:ascii="inherit" w:eastAsia="Times New Roman" w:hAnsi="inherit" w:cs="Times New Roman"/>
          <w:color w:val="565656"/>
          <w:sz w:val="26"/>
          <w:szCs w:val="26"/>
          <w:lang w:eastAsia="en-GB"/>
        </w:rPr>
      </w:pPr>
      <w:r w:rsidRPr="008E5619">
        <w:rPr>
          <w:rFonts w:ascii="inherit" w:eastAsia="Times New Roman" w:hAnsi="inherit" w:cs="Times New Roman"/>
          <w:color w:val="565656"/>
          <w:sz w:val="26"/>
          <w:szCs w:val="26"/>
          <w:lang w:eastAsia="en-GB"/>
        </w:rPr>
        <w:t xml:space="preserve">We have several exciting opportunities to join the Neighbourhood Development and Support Unit (NDSU) as a </w:t>
      </w:r>
      <w:r w:rsidRPr="008E5619">
        <w:rPr>
          <w:rFonts w:ascii="inherit" w:eastAsia="Times New Roman" w:hAnsi="inherit" w:cs="Times New Roman"/>
          <w:b/>
          <w:color w:val="565656"/>
          <w:sz w:val="26"/>
          <w:szCs w:val="26"/>
          <w:lang w:eastAsia="en-GB"/>
        </w:rPr>
        <w:t>Community Support and Development Officer.</w:t>
      </w:r>
    </w:p>
    <w:p w:rsidR="008E5619" w:rsidRPr="008E5619" w:rsidRDefault="008E5619" w:rsidP="008E5619">
      <w:pPr>
        <w:spacing w:after="192" w:line="240" w:lineRule="auto"/>
        <w:rPr>
          <w:rFonts w:ascii="inherit" w:eastAsia="Times New Roman" w:hAnsi="inherit" w:cs="Times New Roman"/>
          <w:color w:val="565656"/>
          <w:sz w:val="26"/>
          <w:szCs w:val="26"/>
          <w:lang w:eastAsia="en-GB"/>
        </w:rPr>
      </w:pPr>
      <w:r w:rsidRPr="008E5619">
        <w:rPr>
          <w:rFonts w:ascii="inherit" w:eastAsia="Times New Roman" w:hAnsi="inherit" w:cs="Times New Roman"/>
          <w:color w:val="565656"/>
          <w:sz w:val="26"/>
          <w:szCs w:val="26"/>
          <w:lang w:eastAsia="en-GB"/>
        </w:rPr>
        <w:t>The Unit is part of the Neighbourhoods Division within the current Neighbourhoods Direct</w:t>
      </w:r>
      <w:r>
        <w:rPr>
          <w:rFonts w:ascii="inherit" w:eastAsia="Times New Roman" w:hAnsi="inherit" w:cs="Times New Roman"/>
          <w:color w:val="565656"/>
          <w:sz w:val="26"/>
          <w:szCs w:val="26"/>
          <w:lang w:eastAsia="en-GB"/>
        </w:rPr>
        <w:t>o</w:t>
      </w:r>
      <w:r w:rsidRPr="008E5619">
        <w:rPr>
          <w:rFonts w:ascii="inherit" w:eastAsia="Times New Roman" w:hAnsi="inherit" w:cs="Times New Roman"/>
          <w:color w:val="565656"/>
          <w:sz w:val="26"/>
          <w:szCs w:val="26"/>
          <w:lang w:eastAsia="en-GB"/>
        </w:rPr>
        <w:t>rate and is engaged in a dynamic and diverse range of innovative place-based work across the city at a neighbourhood and ward level including co-ordinating and supporting local community governance and community engagement- ward forum meetings and ward planning and priorities in all 69 wards, support for voluntary and community organisations across the city as well as leading on many of the key strands of work within Birmingham’s Localisation agenda as outlined in the “Working Together in Birmingham’s Neighbourhoods” policy statement adopted in September 2019 – these areas of work include supporting: -</w:t>
      </w:r>
    </w:p>
    <w:p w:rsidR="008E5619" w:rsidRPr="008E5619" w:rsidRDefault="008E5619" w:rsidP="008E5619">
      <w:pPr>
        <w:numPr>
          <w:ilvl w:val="0"/>
          <w:numId w:val="1"/>
        </w:numPr>
        <w:spacing w:after="0" w:line="240" w:lineRule="auto"/>
        <w:ind w:left="600"/>
        <w:rPr>
          <w:rFonts w:ascii="inherit" w:eastAsia="Times New Roman" w:hAnsi="inherit" w:cs="Times New Roman"/>
          <w:color w:val="565656"/>
          <w:sz w:val="26"/>
          <w:szCs w:val="26"/>
          <w:lang w:eastAsia="en-GB"/>
        </w:rPr>
      </w:pPr>
      <w:r w:rsidRPr="008E5619">
        <w:rPr>
          <w:rFonts w:ascii="inherit" w:eastAsia="Times New Roman" w:hAnsi="inherit" w:cs="Times New Roman"/>
          <w:color w:val="565656"/>
          <w:sz w:val="26"/>
          <w:szCs w:val="26"/>
          <w:lang w:eastAsia="en-GB"/>
        </w:rPr>
        <w:t>Neighbourhood Planning and the development of Neighbourhood and Parish Councils • Pioneer Places programme</w:t>
      </w:r>
    </w:p>
    <w:p w:rsidR="008E5619" w:rsidRPr="008E5619" w:rsidRDefault="008E5619" w:rsidP="008E5619">
      <w:pPr>
        <w:numPr>
          <w:ilvl w:val="0"/>
          <w:numId w:val="1"/>
        </w:numPr>
        <w:spacing w:after="0" w:line="240" w:lineRule="auto"/>
        <w:ind w:left="600"/>
        <w:rPr>
          <w:rFonts w:ascii="inherit" w:eastAsia="Times New Roman" w:hAnsi="inherit" w:cs="Times New Roman"/>
          <w:color w:val="565656"/>
          <w:sz w:val="26"/>
          <w:szCs w:val="26"/>
          <w:lang w:eastAsia="en-GB"/>
        </w:rPr>
      </w:pPr>
      <w:r w:rsidRPr="008E5619">
        <w:rPr>
          <w:rFonts w:ascii="inherit" w:eastAsia="Times New Roman" w:hAnsi="inherit" w:cs="Times New Roman"/>
          <w:color w:val="565656"/>
          <w:sz w:val="26"/>
          <w:szCs w:val="26"/>
          <w:lang w:eastAsia="en-GB"/>
        </w:rPr>
        <w:t>Development and support of Community Anchors</w:t>
      </w:r>
    </w:p>
    <w:p w:rsidR="008E5619" w:rsidRPr="008E5619" w:rsidRDefault="008E5619" w:rsidP="008E5619">
      <w:pPr>
        <w:numPr>
          <w:ilvl w:val="0"/>
          <w:numId w:val="1"/>
        </w:numPr>
        <w:spacing w:after="0" w:line="240" w:lineRule="auto"/>
        <w:ind w:left="600"/>
        <w:rPr>
          <w:rFonts w:ascii="inherit" w:eastAsia="Times New Roman" w:hAnsi="inherit" w:cs="Times New Roman"/>
          <w:color w:val="565656"/>
          <w:sz w:val="26"/>
          <w:szCs w:val="26"/>
          <w:lang w:eastAsia="en-GB"/>
        </w:rPr>
      </w:pPr>
      <w:r w:rsidRPr="008E5619">
        <w:rPr>
          <w:rFonts w:ascii="inherit" w:eastAsia="Times New Roman" w:hAnsi="inherit" w:cs="Times New Roman"/>
          <w:color w:val="565656"/>
          <w:sz w:val="26"/>
          <w:szCs w:val="26"/>
          <w:lang w:eastAsia="en-GB"/>
        </w:rPr>
        <w:t>external funding support and Community Infrastructure Levy locally based area initiatives,</w:t>
      </w:r>
    </w:p>
    <w:p w:rsidR="008E5619" w:rsidRPr="008E5619" w:rsidRDefault="008E5619" w:rsidP="008E5619">
      <w:pPr>
        <w:numPr>
          <w:ilvl w:val="0"/>
          <w:numId w:val="1"/>
        </w:numPr>
        <w:spacing w:after="0" w:line="240" w:lineRule="auto"/>
        <w:ind w:left="600"/>
        <w:rPr>
          <w:rFonts w:ascii="inherit" w:eastAsia="Times New Roman" w:hAnsi="inherit" w:cs="Times New Roman"/>
          <w:color w:val="565656"/>
          <w:sz w:val="26"/>
          <w:szCs w:val="26"/>
          <w:lang w:eastAsia="en-GB"/>
        </w:rPr>
      </w:pPr>
      <w:r w:rsidRPr="008E5619">
        <w:rPr>
          <w:rFonts w:ascii="inherit" w:eastAsia="Times New Roman" w:hAnsi="inherit" w:cs="Times New Roman"/>
          <w:color w:val="565656"/>
          <w:sz w:val="26"/>
          <w:szCs w:val="26"/>
          <w:lang w:eastAsia="en-GB"/>
        </w:rPr>
        <w:t>Community Asset Transfer and Assets of Community Value</w:t>
      </w:r>
    </w:p>
    <w:p w:rsidR="008E5619" w:rsidRDefault="008E5619" w:rsidP="008E5619">
      <w:pPr>
        <w:spacing w:after="192" w:line="240" w:lineRule="auto"/>
        <w:rPr>
          <w:rFonts w:ascii="inherit" w:eastAsia="Times New Roman" w:hAnsi="inherit" w:cs="Times New Roman"/>
          <w:color w:val="565656"/>
          <w:sz w:val="26"/>
          <w:szCs w:val="26"/>
          <w:lang w:eastAsia="en-GB"/>
        </w:rPr>
      </w:pPr>
    </w:p>
    <w:p w:rsidR="008E5619" w:rsidRPr="008E5619" w:rsidRDefault="008E5619" w:rsidP="008E5619">
      <w:pPr>
        <w:spacing w:after="192" w:line="240" w:lineRule="auto"/>
        <w:rPr>
          <w:rFonts w:ascii="inherit" w:eastAsia="Times New Roman" w:hAnsi="inherit" w:cs="Times New Roman"/>
          <w:color w:val="565656"/>
          <w:sz w:val="26"/>
          <w:szCs w:val="26"/>
          <w:lang w:eastAsia="en-GB"/>
        </w:rPr>
      </w:pPr>
      <w:r w:rsidRPr="008E5619">
        <w:rPr>
          <w:rFonts w:ascii="inherit" w:eastAsia="Times New Roman" w:hAnsi="inherit" w:cs="Times New Roman"/>
          <w:color w:val="565656"/>
          <w:sz w:val="26"/>
          <w:szCs w:val="26"/>
          <w:lang w:eastAsia="en-GB"/>
        </w:rPr>
        <w:t>We are seeking experienced, confident, outgoing and enthusiastic individuals with a tenacious approach to working with neighbourhoods, local councillors and community groups. You will take a thematic lead on one of the listed priority areas of work as well as being the geographic link for several wards.</w:t>
      </w:r>
    </w:p>
    <w:p w:rsidR="008E5619" w:rsidRPr="008E5619" w:rsidRDefault="008E5619" w:rsidP="008E5619">
      <w:pPr>
        <w:spacing w:after="192" w:line="240" w:lineRule="auto"/>
        <w:rPr>
          <w:rFonts w:ascii="inherit" w:eastAsia="Times New Roman" w:hAnsi="inherit" w:cs="Times New Roman"/>
          <w:color w:val="565656"/>
          <w:sz w:val="26"/>
          <w:szCs w:val="26"/>
          <w:lang w:eastAsia="en-GB"/>
        </w:rPr>
      </w:pPr>
      <w:r w:rsidRPr="008E5619">
        <w:rPr>
          <w:rFonts w:ascii="inherit" w:eastAsia="Times New Roman" w:hAnsi="inherit" w:cs="Times New Roman"/>
          <w:color w:val="565656"/>
          <w:sz w:val="26"/>
          <w:szCs w:val="26"/>
          <w:lang w:eastAsia="en-GB"/>
        </w:rPr>
        <w:t>The role is ideal for someone who has: -</w:t>
      </w:r>
    </w:p>
    <w:p w:rsidR="008E5619" w:rsidRPr="008E5619" w:rsidRDefault="008E5619" w:rsidP="008E5619">
      <w:pPr>
        <w:numPr>
          <w:ilvl w:val="0"/>
          <w:numId w:val="2"/>
        </w:numPr>
        <w:spacing w:after="0" w:line="240" w:lineRule="auto"/>
        <w:ind w:left="600"/>
        <w:rPr>
          <w:rFonts w:ascii="inherit" w:eastAsia="Times New Roman" w:hAnsi="inherit" w:cs="Times New Roman"/>
          <w:color w:val="565656"/>
          <w:sz w:val="26"/>
          <w:szCs w:val="26"/>
          <w:lang w:eastAsia="en-GB"/>
        </w:rPr>
      </w:pPr>
      <w:r w:rsidRPr="008E5619">
        <w:rPr>
          <w:rFonts w:ascii="inherit" w:eastAsia="Times New Roman" w:hAnsi="inherit" w:cs="Times New Roman"/>
          <w:color w:val="565656"/>
          <w:sz w:val="26"/>
          <w:szCs w:val="26"/>
          <w:lang w:eastAsia="en-GB"/>
        </w:rPr>
        <w:t>Substantial experience in place-based working at a neighbourhood level, networking and partnership working</w:t>
      </w:r>
    </w:p>
    <w:p w:rsidR="008E5619" w:rsidRPr="008E5619" w:rsidRDefault="008E5619" w:rsidP="008E5619">
      <w:pPr>
        <w:numPr>
          <w:ilvl w:val="0"/>
          <w:numId w:val="2"/>
        </w:numPr>
        <w:spacing w:after="0" w:line="240" w:lineRule="auto"/>
        <w:ind w:left="600"/>
        <w:rPr>
          <w:rFonts w:ascii="inherit" w:eastAsia="Times New Roman" w:hAnsi="inherit" w:cs="Times New Roman"/>
          <w:color w:val="565656"/>
          <w:sz w:val="26"/>
          <w:szCs w:val="26"/>
          <w:lang w:eastAsia="en-GB"/>
        </w:rPr>
      </w:pPr>
      <w:r w:rsidRPr="008E5619">
        <w:rPr>
          <w:rFonts w:ascii="inherit" w:eastAsia="Times New Roman" w:hAnsi="inherit" w:cs="Times New Roman"/>
          <w:color w:val="565656"/>
          <w:sz w:val="26"/>
          <w:szCs w:val="26"/>
          <w:lang w:eastAsia="en-GB"/>
        </w:rPr>
        <w:t>Able to work with the diverse communities within Birmingham</w:t>
      </w:r>
    </w:p>
    <w:p w:rsidR="008E5619" w:rsidRPr="008E5619" w:rsidRDefault="008E5619" w:rsidP="008E5619">
      <w:pPr>
        <w:numPr>
          <w:ilvl w:val="0"/>
          <w:numId w:val="2"/>
        </w:numPr>
        <w:spacing w:after="0" w:line="240" w:lineRule="auto"/>
        <w:ind w:left="600"/>
        <w:rPr>
          <w:rFonts w:ascii="inherit" w:eastAsia="Times New Roman" w:hAnsi="inherit" w:cs="Times New Roman"/>
          <w:color w:val="565656"/>
          <w:sz w:val="26"/>
          <w:szCs w:val="26"/>
          <w:lang w:eastAsia="en-GB"/>
        </w:rPr>
      </w:pPr>
      <w:r w:rsidRPr="008E5619">
        <w:rPr>
          <w:rFonts w:ascii="inherit" w:eastAsia="Times New Roman" w:hAnsi="inherit" w:cs="Times New Roman"/>
          <w:color w:val="565656"/>
          <w:sz w:val="26"/>
          <w:szCs w:val="26"/>
          <w:lang w:eastAsia="en-GB"/>
        </w:rPr>
        <w:t>Experience in delivery programmes and administering grants to community groups</w:t>
      </w:r>
    </w:p>
    <w:p w:rsidR="008E5619" w:rsidRPr="008E5619" w:rsidRDefault="008E5619" w:rsidP="008E5619">
      <w:pPr>
        <w:numPr>
          <w:ilvl w:val="0"/>
          <w:numId w:val="2"/>
        </w:numPr>
        <w:spacing w:after="0" w:line="240" w:lineRule="auto"/>
        <w:ind w:left="600"/>
        <w:rPr>
          <w:rFonts w:ascii="inherit" w:eastAsia="Times New Roman" w:hAnsi="inherit" w:cs="Times New Roman"/>
          <w:color w:val="565656"/>
          <w:sz w:val="26"/>
          <w:szCs w:val="26"/>
          <w:lang w:eastAsia="en-GB"/>
        </w:rPr>
      </w:pPr>
      <w:r w:rsidRPr="008E5619">
        <w:rPr>
          <w:rFonts w:ascii="inherit" w:eastAsia="Times New Roman" w:hAnsi="inherit" w:cs="Times New Roman"/>
          <w:color w:val="565656"/>
          <w:sz w:val="26"/>
          <w:szCs w:val="26"/>
          <w:lang w:eastAsia="en-GB"/>
        </w:rPr>
        <w:t xml:space="preserve">Is committed to motivate, support and influence at all levels through positive relationship building both internally and externally with </w:t>
      </w:r>
      <w:r w:rsidRPr="008E5619">
        <w:rPr>
          <w:rFonts w:ascii="inherit" w:eastAsia="Times New Roman" w:hAnsi="inherit" w:cs="Times New Roman"/>
          <w:color w:val="565656"/>
          <w:sz w:val="26"/>
          <w:szCs w:val="26"/>
          <w:lang w:eastAsia="en-GB"/>
        </w:rPr>
        <w:lastRenderedPageBreak/>
        <w:t>neighbourhood and community groups to enable Birmingham’s neighbourhoods to be thriving, optimistic and resilient.</w:t>
      </w:r>
    </w:p>
    <w:p w:rsidR="008E5619" w:rsidRPr="008E5619" w:rsidRDefault="008E5619" w:rsidP="008E5619">
      <w:pPr>
        <w:numPr>
          <w:ilvl w:val="0"/>
          <w:numId w:val="2"/>
        </w:numPr>
        <w:spacing w:after="0" w:line="240" w:lineRule="auto"/>
        <w:ind w:left="600"/>
        <w:rPr>
          <w:rFonts w:ascii="inherit" w:eastAsia="Times New Roman" w:hAnsi="inherit" w:cs="Times New Roman"/>
          <w:color w:val="565656"/>
          <w:sz w:val="26"/>
          <w:szCs w:val="26"/>
          <w:lang w:eastAsia="en-GB"/>
        </w:rPr>
      </w:pPr>
      <w:r w:rsidRPr="008E5619">
        <w:rPr>
          <w:rFonts w:ascii="inherit" w:eastAsia="Times New Roman" w:hAnsi="inherit" w:cs="Times New Roman"/>
          <w:color w:val="565656"/>
          <w:sz w:val="26"/>
          <w:szCs w:val="26"/>
          <w:lang w:eastAsia="en-GB"/>
        </w:rPr>
        <w:t>Substantial experience of working at a neighbourhood level and with voluntary and community sector</w:t>
      </w:r>
    </w:p>
    <w:p w:rsidR="008E5619" w:rsidRPr="008E5619" w:rsidRDefault="008E5619" w:rsidP="008E5619">
      <w:pPr>
        <w:numPr>
          <w:ilvl w:val="0"/>
          <w:numId w:val="2"/>
        </w:numPr>
        <w:spacing w:after="0" w:line="240" w:lineRule="auto"/>
        <w:ind w:left="600"/>
        <w:rPr>
          <w:rFonts w:ascii="inherit" w:eastAsia="Times New Roman" w:hAnsi="inherit" w:cs="Times New Roman"/>
          <w:color w:val="565656"/>
          <w:sz w:val="26"/>
          <w:szCs w:val="26"/>
          <w:lang w:eastAsia="en-GB"/>
        </w:rPr>
      </w:pPr>
      <w:r w:rsidRPr="008E5619">
        <w:rPr>
          <w:rFonts w:ascii="inherit" w:eastAsia="Times New Roman" w:hAnsi="inherit" w:cs="Times New Roman"/>
          <w:color w:val="565656"/>
          <w:sz w:val="26"/>
          <w:szCs w:val="26"/>
          <w:lang w:eastAsia="en-GB"/>
        </w:rPr>
        <w:t>Strengthening Social Capital and Community cohesion</w:t>
      </w:r>
    </w:p>
    <w:p w:rsidR="008E5619" w:rsidRPr="008E5619" w:rsidRDefault="008E5619" w:rsidP="008E5619">
      <w:pPr>
        <w:numPr>
          <w:ilvl w:val="0"/>
          <w:numId w:val="2"/>
        </w:numPr>
        <w:spacing w:after="0" w:line="240" w:lineRule="auto"/>
        <w:ind w:left="600"/>
        <w:rPr>
          <w:rFonts w:ascii="inherit" w:eastAsia="Times New Roman" w:hAnsi="inherit" w:cs="Times New Roman"/>
          <w:color w:val="565656"/>
          <w:sz w:val="26"/>
          <w:szCs w:val="26"/>
          <w:lang w:eastAsia="en-GB"/>
        </w:rPr>
      </w:pPr>
      <w:r w:rsidRPr="008E5619">
        <w:rPr>
          <w:rFonts w:ascii="inherit" w:eastAsia="Times New Roman" w:hAnsi="inherit" w:cs="Times New Roman"/>
          <w:color w:val="565656"/>
          <w:sz w:val="26"/>
          <w:szCs w:val="26"/>
          <w:lang w:eastAsia="en-GB"/>
        </w:rPr>
        <w:t>Knowledge on external funding opportunities and administering grant programmes</w:t>
      </w:r>
    </w:p>
    <w:p w:rsidR="008E5619" w:rsidRPr="008E5619" w:rsidRDefault="008E5619" w:rsidP="008E5619">
      <w:pPr>
        <w:numPr>
          <w:ilvl w:val="0"/>
          <w:numId w:val="2"/>
        </w:numPr>
        <w:spacing w:after="0" w:line="240" w:lineRule="auto"/>
        <w:ind w:left="600"/>
        <w:rPr>
          <w:rFonts w:ascii="inherit" w:eastAsia="Times New Roman" w:hAnsi="inherit" w:cs="Times New Roman"/>
          <w:color w:val="565656"/>
          <w:sz w:val="26"/>
          <w:szCs w:val="26"/>
          <w:lang w:eastAsia="en-GB"/>
        </w:rPr>
      </w:pPr>
      <w:r w:rsidRPr="008E5619">
        <w:rPr>
          <w:rFonts w:ascii="inherit" w:eastAsia="Times New Roman" w:hAnsi="inherit" w:cs="Times New Roman"/>
          <w:color w:val="565656"/>
          <w:sz w:val="26"/>
          <w:szCs w:val="26"/>
          <w:lang w:eastAsia="en-GB"/>
        </w:rPr>
        <w:t>Good partnership working</w:t>
      </w:r>
    </w:p>
    <w:p w:rsidR="008E5619" w:rsidRPr="008E5619" w:rsidRDefault="008E5619" w:rsidP="008E5619">
      <w:pPr>
        <w:numPr>
          <w:ilvl w:val="0"/>
          <w:numId w:val="2"/>
        </w:numPr>
        <w:spacing w:after="0" w:line="240" w:lineRule="auto"/>
        <w:ind w:left="600"/>
        <w:rPr>
          <w:rFonts w:ascii="inherit" w:eastAsia="Times New Roman" w:hAnsi="inherit" w:cs="Times New Roman"/>
          <w:color w:val="565656"/>
          <w:sz w:val="26"/>
          <w:szCs w:val="26"/>
          <w:lang w:eastAsia="en-GB"/>
        </w:rPr>
      </w:pPr>
      <w:r w:rsidRPr="008E5619">
        <w:rPr>
          <w:rFonts w:ascii="inherit" w:eastAsia="Times New Roman" w:hAnsi="inherit" w:cs="Times New Roman"/>
          <w:color w:val="565656"/>
          <w:sz w:val="26"/>
          <w:szCs w:val="26"/>
          <w:lang w:eastAsia="en-GB"/>
        </w:rPr>
        <w:t>Asset based community development skills</w:t>
      </w:r>
    </w:p>
    <w:p w:rsidR="008E5619" w:rsidRPr="008E5619" w:rsidRDefault="008E5619" w:rsidP="008E5619">
      <w:pPr>
        <w:spacing w:after="0" w:line="240" w:lineRule="auto"/>
        <w:rPr>
          <w:rFonts w:ascii="inherit" w:eastAsia="Times New Roman" w:hAnsi="inherit" w:cs="Times New Roman"/>
          <w:color w:val="565656"/>
          <w:sz w:val="26"/>
          <w:szCs w:val="26"/>
          <w:lang w:eastAsia="en-GB"/>
        </w:rPr>
      </w:pPr>
      <w:r w:rsidRPr="008E5619">
        <w:rPr>
          <w:rFonts w:ascii="inherit" w:eastAsia="Times New Roman" w:hAnsi="inherit" w:cs="Times New Roman"/>
          <w:b/>
          <w:bCs/>
          <w:color w:val="565656"/>
          <w:sz w:val="26"/>
          <w:szCs w:val="26"/>
          <w:bdr w:val="none" w:sz="0" w:space="0" w:color="auto" w:frame="1"/>
          <w:lang w:eastAsia="en-GB"/>
        </w:rPr>
        <w:t>Interviews for this post will take place virtually via video conferencing. Shortlisted candidates will be provided with further information</w:t>
      </w:r>
    </w:p>
    <w:p w:rsidR="008E5619" w:rsidRPr="008E5619" w:rsidRDefault="008E5619" w:rsidP="008E5619">
      <w:pPr>
        <w:spacing w:after="192" w:line="240" w:lineRule="auto"/>
        <w:rPr>
          <w:rFonts w:ascii="inherit" w:eastAsia="Times New Roman" w:hAnsi="inherit" w:cs="Times New Roman"/>
          <w:color w:val="565656"/>
          <w:sz w:val="26"/>
          <w:szCs w:val="26"/>
          <w:lang w:eastAsia="en-GB"/>
        </w:rPr>
      </w:pPr>
      <w:r w:rsidRPr="008E5619">
        <w:rPr>
          <w:rFonts w:ascii="inherit" w:eastAsia="Times New Roman" w:hAnsi="inherit" w:cs="Times New Roman"/>
          <w:color w:val="565656"/>
          <w:sz w:val="26"/>
          <w:szCs w:val="26"/>
          <w:lang w:eastAsia="en-GB"/>
        </w:rPr>
        <w:t> </w:t>
      </w:r>
    </w:p>
    <w:p w:rsidR="008E5619" w:rsidRPr="008E5619" w:rsidRDefault="008E5619" w:rsidP="008E5619">
      <w:pPr>
        <w:spacing w:after="0" w:line="240" w:lineRule="auto"/>
        <w:rPr>
          <w:rFonts w:ascii="inherit" w:eastAsia="Times New Roman" w:hAnsi="inherit" w:cs="Times New Roman"/>
          <w:color w:val="565656"/>
          <w:sz w:val="26"/>
          <w:szCs w:val="26"/>
          <w:lang w:eastAsia="en-GB"/>
        </w:rPr>
      </w:pPr>
      <w:r w:rsidRPr="008E5619">
        <w:rPr>
          <w:rFonts w:ascii="inherit" w:eastAsia="Times New Roman" w:hAnsi="inherit" w:cs="Times New Roman"/>
          <w:color w:val="565656"/>
          <w:sz w:val="26"/>
          <w:szCs w:val="26"/>
          <w:lang w:eastAsia="en-GB"/>
        </w:rPr>
        <w:t xml:space="preserve">For informal enquires please contact Karen Cheney (Head of Neighbourhood Development &amp; Support Unit on 0121 675 8519 or email </w:t>
      </w:r>
      <w:hyperlink r:id="rId5" w:history="1">
        <w:r w:rsidRPr="008E5619">
          <w:rPr>
            <w:rFonts w:ascii="inherit" w:eastAsia="Times New Roman" w:hAnsi="inherit" w:cs="Times New Roman"/>
            <w:color w:val="263579"/>
            <w:sz w:val="26"/>
            <w:szCs w:val="26"/>
            <w:u w:val="single"/>
            <w:bdr w:val="none" w:sz="0" w:space="0" w:color="auto" w:frame="1"/>
            <w:lang w:eastAsia="en-GB"/>
          </w:rPr>
          <w:t>karen.cheney@birmingham.gov.uk</w:t>
        </w:r>
      </w:hyperlink>
    </w:p>
    <w:p w:rsidR="008E5619" w:rsidRPr="008E5619" w:rsidRDefault="008E5619" w:rsidP="008E5619">
      <w:pPr>
        <w:spacing w:after="192" w:line="240" w:lineRule="auto"/>
        <w:rPr>
          <w:rFonts w:ascii="inherit" w:eastAsia="Times New Roman" w:hAnsi="inherit" w:cs="Times New Roman"/>
          <w:color w:val="565656"/>
          <w:sz w:val="26"/>
          <w:szCs w:val="26"/>
          <w:lang w:eastAsia="en-GB"/>
        </w:rPr>
      </w:pPr>
      <w:bookmarkStart w:id="0" w:name="_GoBack"/>
      <w:bookmarkEnd w:id="0"/>
      <w:r w:rsidRPr="008E5619">
        <w:rPr>
          <w:rFonts w:ascii="inherit" w:eastAsia="Times New Roman" w:hAnsi="inherit" w:cs="Times New Roman"/>
          <w:color w:val="565656"/>
          <w:sz w:val="26"/>
          <w:szCs w:val="26"/>
          <w:lang w:eastAsia="en-GB"/>
        </w:rPr>
        <w:t> </w:t>
      </w:r>
    </w:p>
    <w:p w:rsidR="004A07D8" w:rsidRDefault="004A07D8"/>
    <w:sectPr w:rsidR="004A07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514688"/>
    <w:multiLevelType w:val="multilevel"/>
    <w:tmpl w:val="3C782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A8329CD"/>
    <w:multiLevelType w:val="multilevel"/>
    <w:tmpl w:val="CF08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619"/>
    <w:rsid w:val="004A07D8"/>
    <w:rsid w:val="008E56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2CE60"/>
  <w15:chartTrackingRefBased/>
  <w15:docId w15:val="{01FC3A77-28B7-4DCE-A732-1B79E4A2D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9630293">
      <w:bodyDiv w:val="1"/>
      <w:marLeft w:val="0"/>
      <w:marRight w:val="0"/>
      <w:marTop w:val="0"/>
      <w:marBottom w:val="0"/>
      <w:divBdr>
        <w:top w:val="none" w:sz="0" w:space="0" w:color="auto"/>
        <w:left w:val="none" w:sz="0" w:space="0" w:color="auto"/>
        <w:bottom w:val="none" w:sz="0" w:space="0" w:color="auto"/>
        <w:right w:val="none" w:sz="0" w:space="0" w:color="auto"/>
      </w:divBdr>
      <w:divsChild>
        <w:div w:id="1538161806">
          <w:marLeft w:val="0"/>
          <w:marRight w:val="0"/>
          <w:marTop w:val="0"/>
          <w:marBottom w:val="300"/>
          <w:divBdr>
            <w:top w:val="none" w:sz="0" w:space="0" w:color="auto"/>
            <w:left w:val="none" w:sz="0" w:space="0" w:color="auto"/>
            <w:bottom w:val="none" w:sz="0" w:space="0" w:color="auto"/>
            <w:right w:val="none" w:sz="0" w:space="0" w:color="auto"/>
          </w:divBdr>
        </w:div>
        <w:div w:id="1438673823">
          <w:marLeft w:val="0"/>
          <w:marRight w:val="0"/>
          <w:marTop w:val="0"/>
          <w:marBottom w:val="300"/>
          <w:divBdr>
            <w:top w:val="none" w:sz="0" w:space="0" w:color="auto"/>
            <w:left w:val="none" w:sz="0" w:space="0" w:color="auto"/>
            <w:bottom w:val="none" w:sz="0" w:space="0" w:color="auto"/>
            <w:right w:val="none" w:sz="0" w:space="0" w:color="auto"/>
          </w:divBdr>
          <w:divsChild>
            <w:div w:id="212876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ren.cheney@birmingham.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Cheney</dc:creator>
  <cp:keywords/>
  <dc:description/>
  <cp:lastModifiedBy>Karen Cheney</cp:lastModifiedBy>
  <cp:revision>1</cp:revision>
  <dcterms:created xsi:type="dcterms:W3CDTF">2021-05-12T10:39:00Z</dcterms:created>
  <dcterms:modified xsi:type="dcterms:W3CDTF">2021-05-12T10:44:00Z</dcterms:modified>
</cp:coreProperties>
</file>